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93" w:rsidRPr="00F33B1A" w:rsidRDefault="00CB1B93" w:rsidP="00CB1B93">
      <w:pPr>
        <w:rPr>
          <w:rFonts w:ascii="Arial" w:hAnsi="Arial" w:cs="Arial"/>
          <w:b/>
          <w:sz w:val="24"/>
          <w:szCs w:val="24"/>
        </w:rPr>
      </w:pPr>
      <w:r w:rsidRPr="00F33B1A">
        <w:rPr>
          <w:rFonts w:ascii="Arial" w:hAnsi="Arial" w:cs="Arial"/>
          <w:b/>
          <w:sz w:val="24"/>
          <w:szCs w:val="24"/>
        </w:rPr>
        <w:t xml:space="preserve">Guidelines for </w:t>
      </w:r>
      <w:r>
        <w:rPr>
          <w:rFonts w:ascii="Arial" w:hAnsi="Arial" w:cs="Arial"/>
          <w:b/>
          <w:sz w:val="24"/>
          <w:szCs w:val="24"/>
        </w:rPr>
        <w:t xml:space="preserve">Preparing to </w:t>
      </w:r>
      <w:proofErr w:type="gramStart"/>
      <w:r>
        <w:rPr>
          <w:rFonts w:ascii="Arial" w:hAnsi="Arial" w:cs="Arial"/>
          <w:b/>
          <w:sz w:val="24"/>
          <w:szCs w:val="24"/>
        </w:rPr>
        <w:t>Migrate</w:t>
      </w:r>
      <w:proofErr w:type="gramEnd"/>
      <w:r w:rsidRPr="00F33B1A">
        <w:rPr>
          <w:rFonts w:ascii="Arial" w:hAnsi="Arial" w:cs="Arial"/>
          <w:b/>
          <w:sz w:val="24"/>
          <w:szCs w:val="24"/>
        </w:rPr>
        <w:t xml:space="preserve"> Data </w:t>
      </w:r>
      <w:r w:rsidRPr="00F33B1A">
        <w:rPr>
          <w:rFonts w:ascii="Arial" w:hAnsi="Arial" w:cs="Arial"/>
          <w:b/>
          <w:sz w:val="24"/>
          <w:szCs w:val="24"/>
        </w:rPr>
        <w:br/>
        <w:t xml:space="preserve">from Archivists’ Toolkit to </w:t>
      </w:r>
      <w:proofErr w:type="spellStart"/>
      <w:r w:rsidRPr="00F33B1A">
        <w:rPr>
          <w:rFonts w:ascii="Arial" w:hAnsi="Arial" w:cs="Arial"/>
          <w:b/>
          <w:sz w:val="24"/>
          <w:szCs w:val="24"/>
        </w:rPr>
        <w:t>ArchivesSpace</w:t>
      </w:r>
      <w:proofErr w:type="spellEnd"/>
    </w:p>
    <w:p w:rsidR="00CB1B93" w:rsidRPr="00F33B1A" w:rsidRDefault="00CB1B93" w:rsidP="00CB1B93">
      <w:pPr>
        <w:rPr>
          <w:rFonts w:ascii="Arial" w:hAnsi="Arial" w:cs="Arial"/>
          <w:sz w:val="24"/>
          <w:szCs w:val="24"/>
        </w:rPr>
      </w:pPr>
    </w:p>
    <w:p w:rsidR="00CB1B93" w:rsidRDefault="00CB1B93" w:rsidP="00CB1B93">
      <w:pPr>
        <w:tabs>
          <w:tab w:val="left" w:pos="0"/>
        </w:tabs>
        <w:ind w:left="720" w:hanging="720"/>
        <w:rPr>
          <w:rFonts w:ascii="Arial" w:hAnsi="Arial" w:cs="Arial"/>
          <w:sz w:val="24"/>
          <w:szCs w:val="24"/>
        </w:rPr>
      </w:pPr>
      <w:r>
        <w:rPr>
          <w:rFonts w:ascii="Arial" w:hAnsi="Arial" w:cs="Arial"/>
          <w:sz w:val="24"/>
          <w:szCs w:val="24"/>
        </w:rPr>
        <w:t>1</w:t>
      </w:r>
      <w:r w:rsidRPr="00F33B1A">
        <w:rPr>
          <w:rFonts w:ascii="Arial" w:hAnsi="Arial" w:cs="Arial"/>
          <w:sz w:val="24"/>
          <w:szCs w:val="24"/>
        </w:rPr>
        <w:t>:</w:t>
      </w:r>
      <w:r w:rsidRPr="00F33B1A">
        <w:rPr>
          <w:rFonts w:ascii="Arial" w:hAnsi="Arial" w:cs="Arial"/>
          <w:sz w:val="24"/>
          <w:szCs w:val="24"/>
        </w:rPr>
        <w:tab/>
        <w:t xml:space="preserve">Make a copy of the AT instance to be migrated and use it as the source of the migration.  It is </w:t>
      </w:r>
      <w:r w:rsidRPr="00EE1144">
        <w:rPr>
          <w:rFonts w:ascii="Arial" w:hAnsi="Arial" w:cs="Arial"/>
          <w:b/>
          <w:sz w:val="24"/>
          <w:szCs w:val="24"/>
        </w:rPr>
        <w:t>strongly recommended</w:t>
      </w:r>
      <w:r w:rsidRPr="00F33B1A">
        <w:rPr>
          <w:rFonts w:ascii="Arial" w:hAnsi="Arial" w:cs="Arial"/>
          <w:sz w:val="24"/>
          <w:szCs w:val="24"/>
        </w:rPr>
        <w:t xml:space="preserve"> that you not use your AT </w:t>
      </w:r>
      <w:r>
        <w:rPr>
          <w:rFonts w:ascii="Arial" w:hAnsi="Arial" w:cs="Arial"/>
          <w:sz w:val="24"/>
          <w:szCs w:val="24"/>
        </w:rPr>
        <w:t xml:space="preserve">production version </w:t>
      </w:r>
      <w:r w:rsidRPr="00F33B1A">
        <w:rPr>
          <w:rFonts w:ascii="Arial" w:hAnsi="Arial" w:cs="Arial"/>
          <w:sz w:val="24"/>
          <w:szCs w:val="24"/>
        </w:rPr>
        <w:t xml:space="preserve">as the source of the migration for the simple reason of protecting the production version </w:t>
      </w:r>
      <w:r>
        <w:rPr>
          <w:rFonts w:ascii="Arial" w:hAnsi="Arial" w:cs="Arial"/>
          <w:sz w:val="24"/>
          <w:szCs w:val="24"/>
        </w:rPr>
        <w:t>from</w:t>
      </w:r>
      <w:r w:rsidRPr="00F33B1A">
        <w:rPr>
          <w:rFonts w:ascii="Arial" w:hAnsi="Arial" w:cs="Arial"/>
          <w:sz w:val="24"/>
          <w:szCs w:val="24"/>
        </w:rPr>
        <w:t xml:space="preserve"> any anomalies </w:t>
      </w:r>
      <w:r>
        <w:rPr>
          <w:rFonts w:ascii="Arial" w:hAnsi="Arial" w:cs="Arial"/>
          <w:sz w:val="24"/>
          <w:szCs w:val="24"/>
        </w:rPr>
        <w:t>that might occur</w:t>
      </w:r>
      <w:r w:rsidRPr="00F33B1A">
        <w:rPr>
          <w:rFonts w:ascii="Arial" w:hAnsi="Arial" w:cs="Arial"/>
          <w:sz w:val="24"/>
          <w:szCs w:val="24"/>
        </w:rPr>
        <w:t xml:space="preserve"> during the migration routine</w:t>
      </w:r>
      <w:r>
        <w:rPr>
          <w:rFonts w:ascii="Arial" w:hAnsi="Arial" w:cs="Arial"/>
          <w:sz w:val="24"/>
          <w:szCs w:val="24"/>
        </w:rPr>
        <w:t>.</w:t>
      </w:r>
    </w:p>
    <w:p w:rsidR="00CB1B93" w:rsidRDefault="00CB1B93" w:rsidP="00CB1B93">
      <w:pPr>
        <w:tabs>
          <w:tab w:val="left" w:pos="0"/>
        </w:tabs>
        <w:ind w:left="720" w:hanging="720"/>
        <w:rPr>
          <w:rFonts w:ascii="Arial" w:hAnsi="Arial" w:cs="Arial"/>
          <w:sz w:val="24"/>
          <w:szCs w:val="24"/>
        </w:rPr>
      </w:pPr>
    </w:p>
    <w:p w:rsidR="00CB1B93" w:rsidRDefault="00CB1B93" w:rsidP="00CB1B93">
      <w:pPr>
        <w:tabs>
          <w:tab w:val="left" w:pos="0"/>
        </w:tabs>
        <w:ind w:left="720" w:hanging="720"/>
        <w:rPr>
          <w:rFonts w:ascii="Arial" w:hAnsi="Arial" w:cs="Arial"/>
          <w:sz w:val="24"/>
          <w:szCs w:val="24"/>
        </w:rPr>
      </w:pPr>
      <w:r>
        <w:rPr>
          <w:rFonts w:ascii="Arial" w:hAnsi="Arial" w:cs="Arial"/>
          <w:sz w:val="24"/>
          <w:szCs w:val="24"/>
        </w:rPr>
        <w:t>2:</w:t>
      </w:r>
      <w:r>
        <w:rPr>
          <w:rFonts w:ascii="Arial" w:hAnsi="Arial" w:cs="Arial"/>
          <w:sz w:val="24"/>
          <w:szCs w:val="24"/>
        </w:rPr>
        <w:tab/>
        <w:t xml:space="preserve">Make sure your MySQL database is set up correctly, following the documentation in the </w:t>
      </w:r>
      <w:hyperlink r:id="rId9" w:anchor="set-up-your-mysql-database" w:history="1">
        <w:proofErr w:type="spellStart"/>
        <w:r w:rsidRPr="000318D7">
          <w:rPr>
            <w:rStyle w:val="Hyperlink"/>
            <w:rFonts w:ascii="Arial" w:hAnsi="Arial" w:cs="Arial"/>
            <w:sz w:val="24"/>
            <w:szCs w:val="24"/>
          </w:rPr>
          <w:t>ArchivesSpace</w:t>
        </w:r>
        <w:proofErr w:type="spellEnd"/>
        <w:r w:rsidRPr="000318D7">
          <w:rPr>
            <w:rStyle w:val="Hyperlink"/>
            <w:rFonts w:ascii="Arial" w:hAnsi="Arial" w:cs="Arial"/>
            <w:sz w:val="24"/>
            <w:szCs w:val="24"/>
          </w:rPr>
          <w:t xml:space="preserve"> README file.</w:t>
        </w:r>
      </w:hyperlink>
      <w:r>
        <w:rPr>
          <w:rFonts w:ascii="Arial" w:hAnsi="Arial" w:cs="Arial"/>
          <w:sz w:val="24"/>
          <w:szCs w:val="24"/>
        </w:rPr>
        <w:t xml:space="preserve">  When creating a MySQL database, you </w:t>
      </w:r>
      <w:r w:rsidRPr="00C52D22">
        <w:rPr>
          <w:rFonts w:ascii="Arial" w:hAnsi="Arial" w:cs="Arial"/>
          <w:b/>
          <w:sz w:val="24"/>
          <w:szCs w:val="24"/>
        </w:rPr>
        <w:t>MUST</w:t>
      </w:r>
      <w:r>
        <w:rPr>
          <w:rFonts w:ascii="Arial" w:hAnsi="Arial" w:cs="Arial"/>
          <w:sz w:val="24"/>
          <w:szCs w:val="24"/>
        </w:rPr>
        <w:t xml:space="preserve"> set the default character encoding for the database to be UTF8. This is particularly important if you use a MySQL client, such as </w:t>
      </w:r>
      <w:proofErr w:type="spellStart"/>
      <w:r>
        <w:rPr>
          <w:rFonts w:ascii="Arial" w:hAnsi="Arial" w:cs="Arial"/>
          <w:sz w:val="24"/>
          <w:szCs w:val="24"/>
        </w:rPr>
        <w:t>Navicat</w:t>
      </w:r>
      <w:proofErr w:type="spellEnd"/>
      <w:r>
        <w:rPr>
          <w:rFonts w:ascii="Arial" w:hAnsi="Arial" w:cs="Arial"/>
          <w:sz w:val="24"/>
          <w:szCs w:val="24"/>
        </w:rPr>
        <w:t xml:space="preserve">, MySQL Workbench, </w:t>
      </w:r>
      <w:proofErr w:type="spellStart"/>
      <w:r>
        <w:rPr>
          <w:rFonts w:ascii="Arial" w:hAnsi="Arial" w:cs="Arial"/>
          <w:sz w:val="24"/>
          <w:szCs w:val="24"/>
        </w:rPr>
        <w:t>phpMyAdmin</w:t>
      </w:r>
      <w:proofErr w:type="spellEnd"/>
      <w:r>
        <w:rPr>
          <w:rFonts w:ascii="Arial" w:hAnsi="Arial" w:cs="Arial"/>
          <w:sz w:val="24"/>
          <w:szCs w:val="24"/>
        </w:rPr>
        <w:t xml:space="preserve">, etc., to create the database.  </w:t>
      </w:r>
    </w:p>
    <w:p w:rsidR="00CB1B93" w:rsidRPr="000318D7" w:rsidRDefault="00CB1B93" w:rsidP="00CB1B93">
      <w:pPr>
        <w:tabs>
          <w:tab w:val="left" w:pos="0"/>
        </w:tabs>
        <w:ind w:left="1440" w:hanging="720"/>
        <w:rPr>
          <w:rFonts w:ascii="Courier New" w:hAnsi="Courier New" w:cs="Arial"/>
          <w:sz w:val="24"/>
          <w:szCs w:val="24"/>
        </w:rPr>
      </w:pPr>
      <w:r w:rsidRPr="000318D7">
        <w:rPr>
          <w:rFonts w:ascii="Courier New" w:hAnsi="Courier New" w:cs="Arial"/>
          <w:sz w:val="24"/>
          <w:szCs w:val="24"/>
        </w:rPr>
        <w:t xml:space="preserve">$ </w:t>
      </w:r>
      <w:proofErr w:type="spellStart"/>
      <w:proofErr w:type="gramStart"/>
      <w:r w:rsidRPr="000318D7">
        <w:rPr>
          <w:rFonts w:ascii="Courier New" w:hAnsi="Courier New" w:cs="Arial"/>
          <w:sz w:val="24"/>
          <w:szCs w:val="24"/>
        </w:rPr>
        <w:t>mysql</w:t>
      </w:r>
      <w:proofErr w:type="spellEnd"/>
      <w:proofErr w:type="gramEnd"/>
      <w:r w:rsidRPr="000318D7">
        <w:rPr>
          <w:rFonts w:ascii="Courier New" w:hAnsi="Courier New" w:cs="Arial"/>
          <w:sz w:val="24"/>
          <w:szCs w:val="24"/>
        </w:rPr>
        <w:t xml:space="preserve"> -</w:t>
      </w:r>
      <w:proofErr w:type="spellStart"/>
      <w:r w:rsidRPr="000318D7">
        <w:rPr>
          <w:rFonts w:ascii="Courier New" w:hAnsi="Courier New" w:cs="Arial"/>
          <w:sz w:val="24"/>
          <w:szCs w:val="24"/>
        </w:rPr>
        <w:t>uroot</w:t>
      </w:r>
      <w:proofErr w:type="spellEnd"/>
      <w:r w:rsidRPr="000318D7">
        <w:rPr>
          <w:rFonts w:ascii="Courier New" w:hAnsi="Courier New" w:cs="Arial"/>
          <w:sz w:val="24"/>
          <w:szCs w:val="24"/>
        </w:rPr>
        <w:t xml:space="preserve"> </w:t>
      </w:r>
      <w:r>
        <w:rPr>
          <w:rFonts w:ascii="Courier New" w:hAnsi="Courier New" w:cs="Arial"/>
          <w:sz w:val="24"/>
          <w:szCs w:val="24"/>
        </w:rPr>
        <w:t>–</w:t>
      </w:r>
      <w:r w:rsidRPr="000318D7">
        <w:rPr>
          <w:rFonts w:ascii="Courier New" w:hAnsi="Courier New" w:cs="Arial"/>
          <w:sz w:val="24"/>
          <w:szCs w:val="24"/>
        </w:rPr>
        <w:t>p</w:t>
      </w:r>
    </w:p>
    <w:p w:rsidR="00CB1B93" w:rsidRPr="000318D7" w:rsidRDefault="00CB1B93" w:rsidP="00CB1B93">
      <w:pPr>
        <w:tabs>
          <w:tab w:val="left" w:pos="0"/>
        </w:tabs>
        <w:ind w:left="1440" w:hanging="720"/>
        <w:rPr>
          <w:rFonts w:ascii="Courier New" w:hAnsi="Courier New" w:cs="Arial"/>
          <w:sz w:val="24"/>
          <w:szCs w:val="24"/>
        </w:rPr>
      </w:pPr>
      <w:proofErr w:type="spellStart"/>
      <w:proofErr w:type="gramStart"/>
      <w:r w:rsidRPr="00C52D22">
        <w:rPr>
          <w:rFonts w:ascii="Courier New" w:hAnsi="Courier New" w:cs="Arial"/>
          <w:sz w:val="24"/>
          <w:szCs w:val="24"/>
        </w:rPr>
        <w:t>mysql</w:t>
      </w:r>
      <w:proofErr w:type="spellEnd"/>
      <w:proofErr w:type="gramEnd"/>
      <w:r w:rsidRPr="00C52D22">
        <w:rPr>
          <w:rFonts w:ascii="Courier New" w:hAnsi="Courier New" w:cs="Arial"/>
          <w:sz w:val="24"/>
          <w:szCs w:val="24"/>
        </w:rPr>
        <w:t xml:space="preserve">&gt; create database </w:t>
      </w:r>
      <w:proofErr w:type="spellStart"/>
      <w:r w:rsidRPr="00C52D22">
        <w:rPr>
          <w:rFonts w:ascii="Courier New" w:hAnsi="Courier New" w:cs="Arial"/>
          <w:sz w:val="24"/>
          <w:szCs w:val="24"/>
        </w:rPr>
        <w:t>archivesspace</w:t>
      </w:r>
      <w:proofErr w:type="spellEnd"/>
      <w:r w:rsidRPr="00C52D22">
        <w:rPr>
          <w:rFonts w:ascii="Courier New" w:hAnsi="Courier New" w:cs="Arial"/>
          <w:sz w:val="24"/>
          <w:szCs w:val="24"/>
        </w:rPr>
        <w:t xml:space="preserve"> d</w:t>
      </w:r>
      <w:r w:rsidRPr="000318D7">
        <w:rPr>
          <w:rFonts w:ascii="Courier New" w:hAnsi="Courier New" w:cs="Arial"/>
          <w:sz w:val="24"/>
          <w:szCs w:val="24"/>
        </w:rPr>
        <w:t>efault character set utf8;</w:t>
      </w:r>
    </w:p>
    <w:p w:rsidR="00CB1B93" w:rsidRDefault="00CB1B93" w:rsidP="00CB1B93">
      <w:pPr>
        <w:tabs>
          <w:tab w:val="left" w:pos="0"/>
        </w:tabs>
        <w:ind w:left="720"/>
        <w:rPr>
          <w:rFonts w:ascii="Courier New" w:hAnsi="Courier New" w:cs="Arial"/>
          <w:sz w:val="24"/>
          <w:szCs w:val="24"/>
        </w:rPr>
      </w:pPr>
      <w:r w:rsidRPr="00C52D22">
        <w:rPr>
          <w:rFonts w:ascii="Courier New" w:hAnsi="Courier New" w:cs="Arial"/>
          <w:sz w:val="24"/>
          <w:szCs w:val="24"/>
        </w:rPr>
        <w:t>Query OK, 1 row affected (0.08 sec)</w:t>
      </w:r>
    </w:p>
    <w:p w:rsidR="00CB1B93" w:rsidRDefault="00CB1B93" w:rsidP="00CB1B93">
      <w:pPr>
        <w:tabs>
          <w:tab w:val="left" w:pos="0"/>
        </w:tabs>
        <w:ind w:left="720"/>
        <w:rPr>
          <w:rFonts w:ascii="Courier New" w:hAnsi="Courier New" w:cs="Arial"/>
          <w:sz w:val="24"/>
          <w:szCs w:val="24"/>
        </w:rPr>
      </w:pPr>
      <w:proofErr w:type="spellStart"/>
      <w:proofErr w:type="gramStart"/>
      <w:r w:rsidRPr="00C52D22">
        <w:rPr>
          <w:rFonts w:ascii="Courier New" w:hAnsi="Courier New" w:cs="Arial"/>
          <w:sz w:val="24"/>
          <w:szCs w:val="24"/>
        </w:rPr>
        <w:t>mysql</w:t>
      </w:r>
      <w:proofErr w:type="spellEnd"/>
      <w:proofErr w:type="gramEnd"/>
      <w:r w:rsidRPr="00C52D22">
        <w:rPr>
          <w:rFonts w:ascii="Courier New" w:hAnsi="Courier New" w:cs="Arial"/>
          <w:sz w:val="24"/>
          <w:szCs w:val="24"/>
        </w:rPr>
        <w:t>&gt; grant all on archivesspace.* to 'as'@'</w:t>
      </w:r>
      <w:proofErr w:type="spellStart"/>
      <w:r w:rsidRPr="00C52D22">
        <w:rPr>
          <w:rFonts w:ascii="Courier New" w:hAnsi="Courier New" w:cs="Arial"/>
          <w:sz w:val="24"/>
          <w:szCs w:val="24"/>
        </w:rPr>
        <w:t>localhost</w:t>
      </w:r>
      <w:proofErr w:type="spellEnd"/>
      <w:r w:rsidRPr="00C52D22">
        <w:rPr>
          <w:rFonts w:ascii="Courier New" w:hAnsi="Courier New" w:cs="Arial"/>
          <w:sz w:val="24"/>
          <w:szCs w:val="24"/>
        </w:rPr>
        <w:t>' identified by 'as123';</w:t>
      </w:r>
    </w:p>
    <w:p w:rsidR="00CB1B93" w:rsidRPr="00C52D22" w:rsidRDefault="00CB1B93" w:rsidP="00CB1B93">
      <w:pPr>
        <w:tabs>
          <w:tab w:val="left" w:pos="0"/>
        </w:tabs>
        <w:ind w:left="720"/>
        <w:rPr>
          <w:rFonts w:ascii="Courier New" w:hAnsi="Courier New" w:cs="Arial"/>
          <w:sz w:val="24"/>
          <w:szCs w:val="24"/>
        </w:rPr>
      </w:pPr>
      <w:r w:rsidRPr="00C52D22">
        <w:rPr>
          <w:rFonts w:ascii="Courier New" w:hAnsi="Courier New" w:cs="Arial"/>
          <w:sz w:val="24"/>
          <w:szCs w:val="24"/>
        </w:rPr>
        <w:t>Query OK, 0 rows affected (0.21 sec)</w:t>
      </w:r>
    </w:p>
    <w:p w:rsidR="00CB1B93" w:rsidRDefault="00CB1B93" w:rsidP="00CB1B93">
      <w:pPr>
        <w:tabs>
          <w:tab w:val="left" w:pos="0"/>
          <w:tab w:val="left" w:pos="720"/>
        </w:tabs>
        <w:ind w:left="720"/>
        <w:rPr>
          <w:rFonts w:ascii="Arial" w:hAnsi="Arial" w:cs="Arial"/>
          <w:sz w:val="24"/>
          <w:szCs w:val="24"/>
        </w:rPr>
      </w:pPr>
      <w:r>
        <w:rPr>
          <w:rFonts w:ascii="Arial" w:hAnsi="Arial" w:cs="Arial"/>
          <w:sz w:val="24"/>
          <w:szCs w:val="24"/>
        </w:rPr>
        <w:t xml:space="preserve">Then, modify your </w:t>
      </w:r>
      <w:proofErr w:type="spellStart"/>
      <w:r>
        <w:rPr>
          <w:rFonts w:ascii="Arial" w:hAnsi="Arial" w:cs="Arial"/>
          <w:sz w:val="24"/>
          <w:szCs w:val="24"/>
        </w:rPr>
        <w:t>config</w:t>
      </w:r>
      <w:proofErr w:type="spellEnd"/>
      <w:r>
        <w:rPr>
          <w:rFonts w:ascii="Arial" w:hAnsi="Arial" w:cs="Arial"/>
          <w:sz w:val="24"/>
          <w:szCs w:val="24"/>
        </w:rPr>
        <w:t>/</w:t>
      </w:r>
      <w:proofErr w:type="spellStart"/>
      <w:r>
        <w:rPr>
          <w:rFonts w:ascii="Arial" w:hAnsi="Arial" w:cs="Arial"/>
          <w:sz w:val="24"/>
          <w:szCs w:val="24"/>
        </w:rPr>
        <w:t>config.rb</w:t>
      </w:r>
      <w:proofErr w:type="spellEnd"/>
      <w:r>
        <w:rPr>
          <w:rFonts w:ascii="Arial" w:hAnsi="Arial" w:cs="Arial"/>
          <w:sz w:val="24"/>
          <w:szCs w:val="24"/>
        </w:rPr>
        <w:t xml:space="preserve"> file to refer to your MySQL database.  When you modify your configuration file, </w:t>
      </w:r>
      <w:r w:rsidRPr="00C52D22">
        <w:rPr>
          <w:rFonts w:ascii="Arial" w:hAnsi="Arial" w:cs="Arial"/>
          <w:b/>
          <w:sz w:val="24"/>
          <w:szCs w:val="24"/>
        </w:rPr>
        <w:t>MAKE SURE</w:t>
      </w:r>
      <w:r>
        <w:rPr>
          <w:rFonts w:ascii="Arial" w:hAnsi="Arial" w:cs="Arial"/>
          <w:sz w:val="24"/>
          <w:szCs w:val="24"/>
        </w:rPr>
        <w:t xml:space="preserve"> you specify that the character encoding for the database to be UTF-8 as illustrated below (the following should be all on one line):</w:t>
      </w:r>
    </w:p>
    <w:p w:rsidR="00CB1B93" w:rsidRPr="00CB1B93" w:rsidRDefault="00CB1B93" w:rsidP="00CB1B93">
      <w:pPr>
        <w:tabs>
          <w:tab w:val="left" w:pos="0"/>
          <w:tab w:val="left" w:pos="720"/>
        </w:tabs>
        <w:ind w:left="720"/>
        <w:rPr>
          <w:rFonts w:ascii="Courier New" w:hAnsi="Courier New" w:cs="Arial"/>
          <w:sz w:val="24"/>
          <w:szCs w:val="24"/>
        </w:rPr>
      </w:pPr>
      <w:proofErr w:type="spellStart"/>
      <w:proofErr w:type="gramStart"/>
      <w:r w:rsidRPr="00CB1B93">
        <w:rPr>
          <w:rFonts w:ascii="Courier New" w:hAnsi="Courier New" w:cs="Arial"/>
          <w:sz w:val="24"/>
          <w:szCs w:val="24"/>
        </w:rPr>
        <w:t>AppConfig</w:t>
      </w:r>
      <w:proofErr w:type="spellEnd"/>
      <w:r w:rsidRPr="00CB1B93">
        <w:rPr>
          <w:rFonts w:ascii="Courier New" w:hAnsi="Courier New" w:cs="Arial"/>
          <w:sz w:val="24"/>
          <w:szCs w:val="24"/>
        </w:rPr>
        <w:t>[</w:t>
      </w:r>
      <w:proofErr w:type="gramEnd"/>
      <w:r w:rsidRPr="00CB1B93">
        <w:rPr>
          <w:rFonts w:ascii="Courier New" w:hAnsi="Courier New" w:cs="Arial"/>
          <w:sz w:val="24"/>
          <w:szCs w:val="24"/>
        </w:rPr>
        <w:t>:</w:t>
      </w:r>
      <w:proofErr w:type="spellStart"/>
      <w:r w:rsidRPr="00CB1B93">
        <w:rPr>
          <w:rFonts w:ascii="Courier New" w:hAnsi="Courier New" w:cs="Arial"/>
          <w:sz w:val="24"/>
          <w:szCs w:val="24"/>
        </w:rPr>
        <w:t>db_url</w:t>
      </w:r>
      <w:proofErr w:type="spellEnd"/>
      <w:r w:rsidRPr="00CB1B93">
        <w:rPr>
          <w:rFonts w:ascii="Courier New" w:hAnsi="Courier New" w:cs="Arial"/>
          <w:sz w:val="24"/>
          <w:szCs w:val="24"/>
        </w:rPr>
        <w:t>] = "jdbc:mysql://localhost:3306/archivesspace?user=as&amp;password=as123&amp;useUnicode=true&amp;characterEncoding=UTF-8"</w:t>
      </w:r>
    </w:p>
    <w:p w:rsidR="00CB1B93" w:rsidRDefault="00CB1B93" w:rsidP="00CB1B93">
      <w:pPr>
        <w:tabs>
          <w:tab w:val="left" w:pos="0"/>
        </w:tabs>
        <w:ind w:left="720"/>
        <w:rPr>
          <w:rFonts w:ascii="Arial" w:hAnsi="Arial" w:cs="Arial"/>
          <w:sz w:val="24"/>
          <w:szCs w:val="24"/>
        </w:rPr>
      </w:pPr>
      <w:r>
        <w:rPr>
          <w:rFonts w:ascii="Arial" w:hAnsi="Arial" w:cs="Arial"/>
          <w:sz w:val="24"/>
          <w:szCs w:val="24"/>
        </w:rPr>
        <w:t xml:space="preserve">There is a database setup script that will create all the tables that </w:t>
      </w:r>
      <w:proofErr w:type="spellStart"/>
      <w:r>
        <w:rPr>
          <w:rFonts w:ascii="Arial" w:hAnsi="Arial" w:cs="Arial"/>
          <w:sz w:val="24"/>
          <w:szCs w:val="24"/>
        </w:rPr>
        <w:t>ArchivesSpace</w:t>
      </w:r>
      <w:proofErr w:type="spellEnd"/>
      <w:r>
        <w:rPr>
          <w:rFonts w:ascii="Arial" w:hAnsi="Arial" w:cs="Arial"/>
          <w:sz w:val="24"/>
          <w:szCs w:val="24"/>
        </w:rPr>
        <w:t xml:space="preserve"> requires.  Run this with:</w:t>
      </w:r>
    </w:p>
    <w:p w:rsidR="00CB1B93" w:rsidRPr="00C52D22" w:rsidRDefault="00CB1B93" w:rsidP="00CB1B93">
      <w:pPr>
        <w:tabs>
          <w:tab w:val="left" w:pos="0"/>
        </w:tabs>
        <w:ind w:left="1440" w:hanging="720"/>
        <w:rPr>
          <w:rFonts w:ascii="Courier New" w:hAnsi="Courier New" w:cs="Arial"/>
          <w:sz w:val="24"/>
          <w:szCs w:val="24"/>
        </w:rPr>
      </w:pPr>
      <w:r w:rsidRPr="00C52D22">
        <w:rPr>
          <w:rFonts w:ascii="Courier New" w:hAnsi="Courier New" w:cs="Arial"/>
          <w:sz w:val="24"/>
          <w:szCs w:val="24"/>
        </w:rPr>
        <w:t>scripts/setup-</w:t>
      </w:r>
      <w:proofErr w:type="gramStart"/>
      <w:r w:rsidRPr="00C52D22">
        <w:rPr>
          <w:rFonts w:ascii="Courier New" w:hAnsi="Courier New" w:cs="Arial"/>
          <w:sz w:val="24"/>
          <w:szCs w:val="24"/>
        </w:rPr>
        <w:t>database.sh  #</w:t>
      </w:r>
      <w:proofErr w:type="gramEnd"/>
      <w:r w:rsidRPr="00C52D22">
        <w:rPr>
          <w:rFonts w:ascii="Courier New" w:hAnsi="Courier New" w:cs="Arial"/>
          <w:sz w:val="24"/>
          <w:szCs w:val="24"/>
        </w:rPr>
        <w:t xml:space="preserve"> or setup-database.bat under Windows</w:t>
      </w:r>
    </w:p>
    <w:p w:rsidR="00CB1B93" w:rsidRDefault="00CB1B93" w:rsidP="00CB1B93">
      <w:pPr>
        <w:tabs>
          <w:tab w:val="left" w:pos="0"/>
        </w:tabs>
        <w:ind w:left="1440" w:hanging="720"/>
        <w:rPr>
          <w:rFonts w:ascii="Arial" w:hAnsi="Arial" w:cs="Arial"/>
          <w:sz w:val="24"/>
          <w:szCs w:val="24"/>
        </w:rPr>
      </w:pPr>
    </w:p>
    <w:p w:rsidR="00CB1B93" w:rsidRPr="00F33B1A" w:rsidRDefault="00CB1B93" w:rsidP="00CB1B93">
      <w:pPr>
        <w:tabs>
          <w:tab w:val="left" w:pos="0"/>
        </w:tabs>
        <w:ind w:left="720" w:hanging="720"/>
        <w:rPr>
          <w:rFonts w:ascii="Arial" w:hAnsi="Arial" w:cs="Arial"/>
          <w:sz w:val="24"/>
          <w:szCs w:val="24"/>
        </w:rPr>
      </w:pPr>
    </w:p>
    <w:p w:rsidR="00CB1B93" w:rsidRDefault="00CB1B93" w:rsidP="00CB1B93">
      <w:pPr>
        <w:tabs>
          <w:tab w:val="left" w:pos="0"/>
        </w:tabs>
        <w:ind w:left="720" w:hanging="720"/>
        <w:rPr>
          <w:rFonts w:ascii="Arial" w:hAnsi="Arial" w:cs="Arial"/>
          <w:sz w:val="24"/>
          <w:szCs w:val="24"/>
        </w:rPr>
      </w:pPr>
      <w:r>
        <w:rPr>
          <w:rFonts w:ascii="Arial" w:hAnsi="Arial" w:cs="Arial"/>
          <w:sz w:val="24"/>
          <w:szCs w:val="24"/>
        </w:rPr>
        <w:lastRenderedPageBreak/>
        <w:t>3</w:t>
      </w:r>
      <w:r w:rsidRPr="00F33B1A">
        <w:rPr>
          <w:rFonts w:ascii="Arial" w:hAnsi="Arial" w:cs="Arial"/>
          <w:sz w:val="24"/>
          <w:szCs w:val="24"/>
        </w:rPr>
        <w:t>:</w:t>
      </w:r>
      <w:r w:rsidRPr="00F33B1A">
        <w:rPr>
          <w:rFonts w:ascii="Arial" w:hAnsi="Arial" w:cs="Arial"/>
          <w:sz w:val="24"/>
          <w:szCs w:val="24"/>
        </w:rPr>
        <w:tab/>
        <w:t xml:space="preserve">Review your </w:t>
      </w:r>
      <w:r>
        <w:rPr>
          <w:rFonts w:ascii="Arial" w:hAnsi="Arial" w:cs="Arial"/>
          <w:sz w:val="24"/>
          <w:szCs w:val="24"/>
        </w:rPr>
        <w:t xml:space="preserve">source </w:t>
      </w:r>
      <w:r w:rsidRPr="00F33B1A">
        <w:rPr>
          <w:rFonts w:ascii="Arial" w:hAnsi="Arial" w:cs="Arial"/>
          <w:sz w:val="24"/>
          <w:szCs w:val="24"/>
        </w:rPr>
        <w:t xml:space="preserve">database for the quality of the data.  Look for invalid records, duplicate name and subject records, and duplicate controlled values.  Irregular data will either be carried forward to the </w:t>
      </w:r>
      <w:proofErr w:type="spellStart"/>
      <w:r w:rsidRPr="00F33B1A">
        <w:rPr>
          <w:rFonts w:ascii="Arial" w:hAnsi="Arial" w:cs="Arial"/>
          <w:sz w:val="24"/>
          <w:szCs w:val="24"/>
        </w:rPr>
        <w:t>ArchivesSpace</w:t>
      </w:r>
      <w:proofErr w:type="spellEnd"/>
      <w:r w:rsidRPr="00F33B1A">
        <w:rPr>
          <w:rFonts w:ascii="Arial" w:hAnsi="Arial" w:cs="Arial"/>
          <w:sz w:val="24"/>
          <w:szCs w:val="24"/>
        </w:rPr>
        <w:t xml:space="preserve"> instance or, in some cases, block the migration routine.  </w:t>
      </w:r>
    </w:p>
    <w:p w:rsidR="00CB1B93" w:rsidRDefault="00CB1B93" w:rsidP="00CB1B93">
      <w:pPr>
        <w:pStyle w:val="ListParagraph"/>
        <w:numPr>
          <w:ilvl w:val="0"/>
          <w:numId w:val="1"/>
        </w:numPr>
        <w:tabs>
          <w:tab w:val="left" w:pos="0"/>
        </w:tabs>
        <w:rPr>
          <w:rFonts w:ascii="Arial" w:hAnsi="Arial" w:cs="Arial"/>
          <w:sz w:val="24"/>
          <w:szCs w:val="24"/>
        </w:rPr>
      </w:pPr>
      <w:r w:rsidRPr="00247E2D">
        <w:rPr>
          <w:rFonts w:ascii="Arial" w:hAnsi="Arial" w:cs="Arial"/>
          <w:sz w:val="24"/>
          <w:szCs w:val="24"/>
        </w:rPr>
        <w:t xml:space="preserve">An AT subject record will not migrate if it does not have a valid AT type statement.  You can use the AT Lookup List tool to see what subject types are not valid and to change invalid expressions to valid expressions.  Any term in the AT list of subject term types that does not match one of the six terms in the screen clip below will need to be transformed to one of those six terms. </w:t>
      </w:r>
      <w:r>
        <w:rPr>
          <w:rFonts w:ascii="Arial" w:hAnsi="Arial" w:cs="Arial"/>
          <w:sz w:val="24"/>
          <w:szCs w:val="24"/>
        </w:rPr>
        <w:br/>
      </w:r>
      <w:r>
        <w:rPr>
          <w:rFonts w:ascii="Arial" w:hAnsi="Arial" w:cs="Arial"/>
          <w:sz w:val="24"/>
          <w:szCs w:val="24"/>
        </w:rPr>
        <w:br/>
      </w:r>
      <w:r>
        <w:rPr>
          <w:noProof/>
        </w:rPr>
        <w:drawing>
          <wp:inline distT="0" distB="0" distL="0" distR="0" wp14:anchorId="6F1ECD1F" wp14:editId="0BB00EE2">
            <wp:extent cx="4469207" cy="38227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69894" cy="3823288"/>
                    </a:xfrm>
                    <a:prstGeom prst="rect">
                      <a:avLst/>
                    </a:prstGeom>
                  </pic:spPr>
                </pic:pic>
              </a:graphicData>
            </a:graphic>
          </wp:inline>
        </w:drawing>
      </w:r>
      <w:r>
        <w:rPr>
          <w:rFonts w:ascii="Arial" w:hAnsi="Arial" w:cs="Arial"/>
          <w:sz w:val="24"/>
          <w:szCs w:val="24"/>
        </w:rPr>
        <w:br/>
      </w:r>
      <w:r>
        <w:rPr>
          <w:rFonts w:ascii="Arial" w:hAnsi="Arial" w:cs="Arial"/>
          <w:sz w:val="24"/>
          <w:szCs w:val="24"/>
        </w:rPr>
        <w:br/>
      </w:r>
      <w:r w:rsidRPr="00247E2D">
        <w:rPr>
          <w:rFonts w:ascii="Arial" w:hAnsi="Arial" w:cs="Arial"/>
          <w:sz w:val="24"/>
          <w:szCs w:val="24"/>
        </w:rPr>
        <w:t xml:space="preserve"> </w:t>
      </w:r>
    </w:p>
    <w:p w:rsidR="00CB1B93" w:rsidRDefault="00CB1B93" w:rsidP="00CB1B93">
      <w:pPr>
        <w:pStyle w:val="ListParagraph"/>
        <w:numPr>
          <w:ilvl w:val="0"/>
          <w:numId w:val="1"/>
        </w:numPr>
        <w:tabs>
          <w:tab w:val="left" w:pos="0"/>
        </w:tabs>
        <w:rPr>
          <w:rFonts w:ascii="Arial" w:hAnsi="Arial" w:cs="Arial"/>
          <w:sz w:val="24"/>
          <w:szCs w:val="24"/>
        </w:rPr>
      </w:pPr>
      <w:r>
        <w:rPr>
          <w:rFonts w:ascii="Arial" w:hAnsi="Arial" w:cs="Arial"/>
          <w:sz w:val="24"/>
          <w:szCs w:val="24"/>
        </w:rPr>
        <w:t xml:space="preserve">Record audit information (created by, date created, modified by, and date modified) will not migrate from AT to </w:t>
      </w:r>
      <w:proofErr w:type="spellStart"/>
      <w:r>
        <w:rPr>
          <w:rFonts w:ascii="Arial" w:hAnsi="Arial" w:cs="Arial"/>
          <w:sz w:val="24"/>
          <w:szCs w:val="24"/>
        </w:rPr>
        <w:t>ArchivesSpace</w:t>
      </w:r>
      <w:proofErr w:type="spellEnd"/>
      <w:r>
        <w:rPr>
          <w:rFonts w:ascii="Arial" w:hAnsi="Arial" w:cs="Arial"/>
          <w:sz w:val="24"/>
          <w:szCs w:val="24"/>
        </w:rPr>
        <w:t xml:space="preserve">.  </w:t>
      </w:r>
      <w:proofErr w:type="spellStart"/>
      <w:r>
        <w:rPr>
          <w:rFonts w:ascii="Arial" w:hAnsi="Arial" w:cs="Arial"/>
          <w:sz w:val="24"/>
          <w:szCs w:val="24"/>
        </w:rPr>
        <w:t>ArchivesSpace</w:t>
      </w:r>
      <w:proofErr w:type="spellEnd"/>
      <w:r>
        <w:rPr>
          <w:rFonts w:ascii="Arial" w:hAnsi="Arial" w:cs="Arial"/>
          <w:sz w:val="24"/>
          <w:szCs w:val="24"/>
        </w:rPr>
        <w:t xml:space="preserve"> will assign new audit data to each record as it is imported into </w:t>
      </w:r>
      <w:proofErr w:type="spellStart"/>
      <w:r>
        <w:rPr>
          <w:rFonts w:ascii="Arial" w:hAnsi="Arial" w:cs="Arial"/>
          <w:sz w:val="24"/>
          <w:szCs w:val="24"/>
        </w:rPr>
        <w:t>ArchivesSpace</w:t>
      </w:r>
      <w:proofErr w:type="spellEnd"/>
      <w:r>
        <w:rPr>
          <w:rFonts w:ascii="Arial" w:hAnsi="Arial" w:cs="Arial"/>
          <w:sz w:val="24"/>
          <w:szCs w:val="24"/>
        </w:rPr>
        <w:t xml:space="preserve">.  </w:t>
      </w:r>
      <w:r>
        <w:rPr>
          <w:rFonts w:ascii="Arial" w:hAnsi="Arial" w:cs="Arial"/>
          <w:sz w:val="24"/>
          <w:szCs w:val="24"/>
        </w:rPr>
        <w:br/>
      </w:r>
    </w:p>
    <w:p w:rsidR="00CB1B93" w:rsidRPr="00F33B1A" w:rsidRDefault="00CB1B93" w:rsidP="00CB1B93">
      <w:pPr>
        <w:tabs>
          <w:tab w:val="left" w:pos="0"/>
        </w:tabs>
        <w:ind w:left="720" w:hanging="720"/>
        <w:rPr>
          <w:rFonts w:ascii="Arial" w:hAnsi="Arial" w:cs="Arial"/>
          <w:sz w:val="24"/>
          <w:szCs w:val="24"/>
        </w:rPr>
      </w:pPr>
    </w:p>
    <w:p w:rsidR="00CB1B93" w:rsidRPr="00F33B1A" w:rsidRDefault="00CB1B93" w:rsidP="00CB1B93">
      <w:pPr>
        <w:tabs>
          <w:tab w:val="left" w:pos="0"/>
        </w:tabs>
        <w:ind w:left="720" w:hanging="720"/>
        <w:rPr>
          <w:rFonts w:ascii="Arial" w:hAnsi="Arial" w:cs="Arial"/>
          <w:sz w:val="24"/>
          <w:szCs w:val="24"/>
        </w:rPr>
      </w:pPr>
      <w:r>
        <w:rPr>
          <w:rFonts w:ascii="Arial" w:hAnsi="Arial" w:cs="Arial"/>
          <w:sz w:val="24"/>
          <w:szCs w:val="24"/>
        </w:rPr>
        <w:lastRenderedPageBreak/>
        <w:t>4</w:t>
      </w:r>
      <w:r w:rsidRPr="00F33B1A">
        <w:rPr>
          <w:rFonts w:ascii="Arial" w:hAnsi="Arial" w:cs="Arial"/>
          <w:sz w:val="24"/>
          <w:szCs w:val="24"/>
        </w:rPr>
        <w:t>:</w:t>
      </w:r>
      <w:r w:rsidRPr="00F33B1A">
        <w:rPr>
          <w:rFonts w:ascii="Arial" w:hAnsi="Arial" w:cs="Arial"/>
          <w:sz w:val="24"/>
          <w:szCs w:val="24"/>
        </w:rPr>
        <w:tab/>
        <w:t xml:space="preserve">Select a representative sample of accession, resource, and digital object records to be examined closely when the migration is completed.  Make sure to represent in the sample both the simplest and most complicated or extensive records in the overall data collection.  </w:t>
      </w:r>
    </w:p>
    <w:p w:rsidR="00CB1B93" w:rsidRDefault="00CB1B93" w:rsidP="00CB1B93">
      <w:pPr>
        <w:tabs>
          <w:tab w:val="left" w:pos="0"/>
        </w:tabs>
        <w:ind w:left="720" w:hanging="720"/>
        <w:rPr>
          <w:rFonts w:ascii="Arial" w:hAnsi="Arial" w:cs="Arial"/>
          <w:sz w:val="24"/>
          <w:szCs w:val="24"/>
        </w:rPr>
      </w:pPr>
    </w:p>
    <w:p w:rsidR="00CB1B93" w:rsidRPr="00F33B1A" w:rsidRDefault="00CB1B93" w:rsidP="00CB1B93">
      <w:pPr>
        <w:tabs>
          <w:tab w:val="left" w:pos="0"/>
        </w:tabs>
        <w:ind w:left="720" w:hanging="720"/>
        <w:rPr>
          <w:rFonts w:ascii="Arial" w:hAnsi="Arial" w:cs="Arial"/>
          <w:sz w:val="24"/>
          <w:szCs w:val="24"/>
        </w:rPr>
      </w:pPr>
      <w:r>
        <w:rPr>
          <w:rFonts w:ascii="Arial" w:hAnsi="Arial" w:cs="Arial"/>
          <w:sz w:val="24"/>
          <w:szCs w:val="24"/>
        </w:rPr>
        <w:t>5</w:t>
      </w:r>
      <w:r w:rsidRPr="00F33B1A">
        <w:rPr>
          <w:rFonts w:ascii="Arial" w:hAnsi="Arial" w:cs="Arial"/>
          <w:sz w:val="24"/>
          <w:szCs w:val="24"/>
        </w:rPr>
        <w:t>:</w:t>
      </w:r>
      <w:r w:rsidRPr="00F33B1A">
        <w:rPr>
          <w:rFonts w:ascii="Arial" w:hAnsi="Arial" w:cs="Arial"/>
          <w:sz w:val="24"/>
          <w:szCs w:val="24"/>
        </w:rPr>
        <w:tab/>
        <w:t xml:space="preserve">While the following assessments have no direct bearing on the actual migration, they may help you understand better the workload associated </w:t>
      </w:r>
      <w:r>
        <w:rPr>
          <w:rFonts w:ascii="Arial" w:hAnsi="Arial" w:cs="Arial"/>
          <w:sz w:val="24"/>
          <w:szCs w:val="24"/>
        </w:rPr>
        <w:t xml:space="preserve">with </w:t>
      </w:r>
      <w:r w:rsidRPr="00F33B1A">
        <w:rPr>
          <w:rFonts w:ascii="Arial" w:hAnsi="Arial" w:cs="Arial"/>
          <w:sz w:val="24"/>
          <w:szCs w:val="24"/>
        </w:rPr>
        <w:t>migrating the data</w:t>
      </w:r>
      <w:r>
        <w:rPr>
          <w:rFonts w:ascii="Arial" w:hAnsi="Arial" w:cs="Arial"/>
          <w:sz w:val="24"/>
          <w:szCs w:val="24"/>
        </w:rPr>
        <w:t>,</w:t>
      </w:r>
      <w:r w:rsidRPr="00F33B1A">
        <w:rPr>
          <w:rFonts w:ascii="Arial" w:hAnsi="Arial" w:cs="Arial"/>
          <w:sz w:val="24"/>
          <w:szCs w:val="24"/>
        </w:rPr>
        <w:t xml:space="preserve"> as well as determine the optimum time for conducting the migration:</w:t>
      </w:r>
    </w:p>
    <w:p w:rsidR="00CB1B93" w:rsidRPr="00C52D22" w:rsidRDefault="00CB1B93" w:rsidP="00CB1B93">
      <w:pPr>
        <w:pStyle w:val="ListParagraph"/>
        <w:numPr>
          <w:ilvl w:val="0"/>
          <w:numId w:val="2"/>
        </w:numPr>
        <w:tabs>
          <w:tab w:val="left" w:pos="0"/>
        </w:tabs>
        <w:rPr>
          <w:rFonts w:ascii="Arial" w:hAnsi="Arial" w:cs="Arial"/>
          <w:sz w:val="24"/>
          <w:szCs w:val="24"/>
        </w:rPr>
      </w:pPr>
      <w:r>
        <w:rPr>
          <w:rFonts w:ascii="Arial" w:hAnsi="Arial" w:cs="Arial"/>
          <w:sz w:val="24"/>
          <w:szCs w:val="24"/>
        </w:rPr>
        <w:t>How will</w:t>
      </w:r>
      <w:r w:rsidRPr="00C52D22">
        <w:rPr>
          <w:rFonts w:ascii="Arial" w:hAnsi="Arial" w:cs="Arial"/>
          <w:sz w:val="24"/>
          <w:szCs w:val="24"/>
        </w:rPr>
        <w:t xml:space="preserve"> the migration affect your current ability to generate metadata records such as EAD and MARCXML for resources and METS, MODS, Dublin Core, and MARCXML records for digital objects</w:t>
      </w:r>
      <w:r>
        <w:rPr>
          <w:rFonts w:ascii="Arial" w:hAnsi="Arial" w:cs="Arial"/>
          <w:sz w:val="24"/>
          <w:szCs w:val="24"/>
        </w:rPr>
        <w:t>?</w:t>
      </w:r>
      <w:r>
        <w:rPr>
          <w:rFonts w:ascii="Arial" w:hAnsi="Arial" w:cs="Arial"/>
          <w:sz w:val="24"/>
          <w:szCs w:val="24"/>
        </w:rPr>
        <w:br/>
      </w:r>
    </w:p>
    <w:p w:rsidR="00CB1B93" w:rsidRPr="00C52D22" w:rsidRDefault="00CB1B93" w:rsidP="00CB1B93">
      <w:pPr>
        <w:pStyle w:val="ListParagraph"/>
        <w:numPr>
          <w:ilvl w:val="0"/>
          <w:numId w:val="2"/>
        </w:numPr>
        <w:tabs>
          <w:tab w:val="left" w:pos="0"/>
        </w:tabs>
        <w:rPr>
          <w:rFonts w:ascii="Arial" w:hAnsi="Arial" w:cs="Arial"/>
          <w:sz w:val="24"/>
          <w:szCs w:val="24"/>
        </w:rPr>
      </w:pPr>
      <w:r>
        <w:rPr>
          <w:rFonts w:ascii="Arial" w:hAnsi="Arial" w:cs="Arial"/>
          <w:sz w:val="24"/>
          <w:szCs w:val="24"/>
        </w:rPr>
        <w:t>How will</w:t>
      </w:r>
      <w:r w:rsidRPr="00C52D22">
        <w:rPr>
          <w:rFonts w:ascii="Arial" w:hAnsi="Arial" w:cs="Arial"/>
          <w:sz w:val="24"/>
          <w:szCs w:val="24"/>
        </w:rPr>
        <w:t xml:space="preserve"> the migration affect your current ability to generate reports of the data</w:t>
      </w:r>
      <w:r>
        <w:rPr>
          <w:rFonts w:ascii="Arial" w:hAnsi="Arial" w:cs="Arial"/>
          <w:sz w:val="24"/>
          <w:szCs w:val="24"/>
        </w:rPr>
        <w:t>?</w:t>
      </w:r>
      <w:r>
        <w:rPr>
          <w:rFonts w:ascii="Arial" w:hAnsi="Arial" w:cs="Arial"/>
          <w:sz w:val="24"/>
          <w:szCs w:val="24"/>
        </w:rPr>
        <w:br/>
      </w:r>
    </w:p>
    <w:p w:rsidR="00CB1B93" w:rsidRPr="00C52D22" w:rsidRDefault="00CB1B93" w:rsidP="00CB1B93">
      <w:pPr>
        <w:pStyle w:val="ListParagraph"/>
        <w:numPr>
          <w:ilvl w:val="0"/>
          <w:numId w:val="2"/>
        </w:numPr>
        <w:tabs>
          <w:tab w:val="left" w:pos="0"/>
        </w:tabs>
        <w:rPr>
          <w:rFonts w:ascii="Arial" w:hAnsi="Arial" w:cs="Arial"/>
          <w:sz w:val="24"/>
          <w:szCs w:val="24"/>
        </w:rPr>
      </w:pPr>
      <w:r>
        <w:rPr>
          <w:rFonts w:ascii="Arial" w:hAnsi="Arial" w:cs="Arial"/>
          <w:sz w:val="24"/>
          <w:szCs w:val="24"/>
        </w:rPr>
        <w:t>T</w:t>
      </w:r>
      <w:r w:rsidRPr="00C52D22">
        <w:rPr>
          <w:rFonts w:ascii="Arial" w:hAnsi="Arial" w:cs="Arial"/>
          <w:sz w:val="24"/>
          <w:szCs w:val="24"/>
        </w:rPr>
        <w:t xml:space="preserve">o what extent </w:t>
      </w:r>
      <w:r>
        <w:rPr>
          <w:rFonts w:ascii="Arial" w:hAnsi="Arial" w:cs="Arial"/>
          <w:sz w:val="24"/>
          <w:szCs w:val="24"/>
        </w:rPr>
        <w:t xml:space="preserve">will </w:t>
      </w:r>
      <w:r w:rsidRPr="00C52D22">
        <w:rPr>
          <w:rFonts w:ascii="Arial" w:hAnsi="Arial" w:cs="Arial"/>
          <w:sz w:val="24"/>
          <w:szCs w:val="24"/>
        </w:rPr>
        <w:t xml:space="preserve">the migration require you to revise any </w:t>
      </w:r>
      <w:proofErr w:type="spellStart"/>
      <w:r w:rsidRPr="00C52D22">
        <w:rPr>
          <w:rFonts w:ascii="Arial" w:hAnsi="Arial" w:cs="Arial"/>
          <w:sz w:val="24"/>
          <w:szCs w:val="24"/>
        </w:rPr>
        <w:t>stylesheets</w:t>
      </w:r>
      <w:proofErr w:type="spellEnd"/>
      <w:r w:rsidRPr="00C52D22">
        <w:rPr>
          <w:rFonts w:ascii="Arial" w:hAnsi="Arial" w:cs="Arial"/>
          <w:sz w:val="24"/>
          <w:szCs w:val="24"/>
        </w:rPr>
        <w:t xml:space="preserve"> you use for rendering AT data</w:t>
      </w:r>
      <w:r>
        <w:rPr>
          <w:rFonts w:ascii="Arial" w:hAnsi="Arial" w:cs="Arial"/>
          <w:sz w:val="24"/>
          <w:szCs w:val="24"/>
        </w:rPr>
        <w:t>?</w:t>
      </w:r>
      <w:r>
        <w:rPr>
          <w:rFonts w:ascii="Arial" w:hAnsi="Arial" w:cs="Arial"/>
          <w:sz w:val="24"/>
          <w:szCs w:val="24"/>
        </w:rPr>
        <w:br/>
      </w:r>
    </w:p>
    <w:p w:rsidR="00CB1B93" w:rsidRPr="00C52D22" w:rsidRDefault="00CB1B93" w:rsidP="00CB1B93">
      <w:pPr>
        <w:tabs>
          <w:tab w:val="left" w:pos="720"/>
        </w:tabs>
        <w:ind w:left="720" w:hanging="720"/>
        <w:rPr>
          <w:rFonts w:ascii="Arial" w:hAnsi="Arial" w:cs="Arial"/>
          <w:sz w:val="24"/>
          <w:szCs w:val="24"/>
        </w:rPr>
      </w:pPr>
      <w:bookmarkStart w:id="0" w:name="_GoBack"/>
      <w:bookmarkEnd w:id="0"/>
      <w:r w:rsidRPr="00C52D22">
        <w:rPr>
          <w:rFonts w:ascii="Arial" w:hAnsi="Arial" w:cs="Arial"/>
          <w:sz w:val="24"/>
          <w:szCs w:val="24"/>
        </w:rPr>
        <w:t>6:</w:t>
      </w:r>
      <w:r w:rsidRPr="00C52D22">
        <w:rPr>
          <w:rFonts w:ascii="Arial" w:hAnsi="Arial" w:cs="Arial"/>
          <w:sz w:val="24"/>
          <w:szCs w:val="24"/>
        </w:rPr>
        <w:tab/>
        <w:t>Increase the maximum Java heap space if you are experiencing time out events.  To do so:</w:t>
      </w:r>
    </w:p>
    <w:p w:rsidR="00CB1B93" w:rsidRDefault="00CB1B93" w:rsidP="00CB1B93">
      <w:pPr>
        <w:pStyle w:val="ListParagraph"/>
        <w:numPr>
          <w:ilvl w:val="0"/>
          <w:numId w:val="3"/>
        </w:numPr>
        <w:tabs>
          <w:tab w:val="left" w:pos="0"/>
        </w:tabs>
        <w:rPr>
          <w:rFonts w:ascii="Arial" w:hAnsi="Arial" w:cs="Arial"/>
          <w:sz w:val="24"/>
          <w:szCs w:val="24"/>
        </w:rPr>
      </w:pPr>
      <w:r>
        <w:rPr>
          <w:rFonts w:ascii="Arial" w:hAnsi="Arial" w:cs="Arial"/>
          <w:sz w:val="24"/>
          <w:szCs w:val="24"/>
        </w:rPr>
        <w:t xml:space="preserve">Stop the current </w:t>
      </w:r>
      <w:proofErr w:type="spellStart"/>
      <w:r>
        <w:rPr>
          <w:rFonts w:ascii="Arial" w:hAnsi="Arial" w:cs="Arial"/>
          <w:sz w:val="24"/>
          <w:szCs w:val="24"/>
        </w:rPr>
        <w:t>ArchivesSpace</w:t>
      </w:r>
      <w:proofErr w:type="spellEnd"/>
      <w:r>
        <w:rPr>
          <w:rFonts w:ascii="Arial" w:hAnsi="Arial" w:cs="Arial"/>
          <w:sz w:val="24"/>
          <w:szCs w:val="24"/>
        </w:rPr>
        <w:t xml:space="preserve"> instance</w:t>
      </w:r>
    </w:p>
    <w:p w:rsidR="00CB1B93" w:rsidRDefault="00CB1B93" w:rsidP="00CB1B93">
      <w:pPr>
        <w:pStyle w:val="ListParagraph"/>
        <w:numPr>
          <w:ilvl w:val="0"/>
          <w:numId w:val="3"/>
        </w:numPr>
        <w:tabs>
          <w:tab w:val="left" w:pos="0"/>
        </w:tabs>
        <w:rPr>
          <w:rFonts w:ascii="Arial" w:hAnsi="Arial" w:cs="Arial"/>
          <w:sz w:val="24"/>
          <w:szCs w:val="24"/>
        </w:rPr>
      </w:pPr>
      <w:r>
        <w:rPr>
          <w:rFonts w:ascii="Arial" w:hAnsi="Arial" w:cs="Arial"/>
          <w:sz w:val="24"/>
          <w:szCs w:val="24"/>
        </w:rPr>
        <w:t xml:space="preserve">Open in a text editor the file “archivesspace.sh” (Linux / Mac OSX) or archivesspace.bat (Windows).  The file is located in the </w:t>
      </w:r>
      <w:proofErr w:type="spellStart"/>
      <w:r>
        <w:rPr>
          <w:rFonts w:ascii="Arial" w:hAnsi="Arial" w:cs="Arial"/>
          <w:sz w:val="24"/>
          <w:szCs w:val="24"/>
        </w:rPr>
        <w:t>ArchivesSpace</w:t>
      </w:r>
      <w:proofErr w:type="spellEnd"/>
      <w:r>
        <w:rPr>
          <w:rFonts w:ascii="Arial" w:hAnsi="Arial" w:cs="Arial"/>
          <w:sz w:val="24"/>
          <w:szCs w:val="24"/>
        </w:rPr>
        <w:t xml:space="preserve"> installation directory</w:t>
      </w:r>
    </w:p>
    <w:p w:rsidR="00CB1B93" w:rsidRDefault="00CB1B93" w:rsidP="00CB1B93">
      <w:pPr>
        <w:pStyle w:val="ListParagraph"/>
        <w:numPr>
          <w:ilvl w:val="0"/>
          <w:numId w:val="3"/>
        </w:numPr>
        <w:tabs>
          <w:tab w:val="left" w:pos="0"/>
        </w:tabs>
        <w:rPr>
          <w:rFonts w:ascii="Arial" w:hAnsi="Arial" w:cs="Arial"/>
          <w:sz w:val="24"/>
          <w:szCs w:val="24"/>
        </w:rPr>
      </w:pPr>
      <w:r>
        <w:rPr>
          <w:rFonts w:ascii="Arial" w:hAnsi="Arial" w:cs="Arial"/>
          <w:sz w:val="24"/>
          <w:szCs w:val="24"/>
        </w:rPr>
        <w:t xml:space="preserve">Find the text string “-Xmx512m” and change it to “-Xmx1024m”.  </w:t>
      </w:r>
    </w:p>
    <w:p w:rsidR="00CB1B93" w:rsidRDefault="00CB1B93" w:rsidP="00CB1B93">
      <w:pPr>
        <w:pStyle w:val="ListParagraph"/>
        <w:numPr>
          <w:ilvl w:val="0"/>
          <w:numId w:val="3"/>
        </w:numPr>
        <w:tabs>
          <w:tab w:val="left" w:pos="0"/>
        </w:tabs>
        <w:rPr>
          <w:rFonts w:ascii="Arial" w:hAnsi="Arial" w:cs="Arial"/>
          <w:sz w:val="24"/>
          <w:szCs w:val="24"/>
        </w:rPr>
      </w:pPr>
      <w:r>
        <w:rPr>
          <w:rFonts w:ascii="Arial" w:hAnsi="Arial" w:cs="Arial"/>
          <w:sz w:val="24"/>
          <w:szCs w:val="24"/>
        </w:rPr>
        <w:t>Save the file</w:t>
      </w:r>
    </w:p>
    <w:p w:rsidR="00CB1B93" w:rsidRPr="00247E2D" w:rsidRDefault="00CB1B93" w:rsidP="00CB1B93">
      <w:pPr>
        <w:pStyle w:val="ListParagraph"/>
        <w:numPr>
          <w:ilvl w:val="0"/>
          <w:numId w:val="3"/>
        </w:numPr>
        <w:tabs>
          <w:tab w:val="left" w:pos="0"/>
        </w:tabs>
        <w:rPr>
          <w:rFonts w:ascii="Arial" w:hAnsi="Arial" w:cs="Arial"/>
          <w:sz w:val="24"/>
          <w:szCs w:val="24"/>
        </w:rPr>
      </w:pPr>
      <w:r>
        <w:rPr>
          <w:rFonts w:ascii="Arial" w:hAnsi="Arial" w:cs="Arial"/>
          <w:sz w:val="24"/>
          <w:szCs w:val="24"/>
        </w:rPr>
        <w:t xml:space="preserve">Restart the </w:t>
      </w:r>
      <w:proofErr w:type="spellStart"/>
      <w:r>
        <w:rPr>
          <w:rFonts w:ascii="Arial" w:hAnsi="Arial" w:cs="Arial"/>
          <w:sz w:val="24"/>
          <w:szCs w:val="24"/>
        </w:rPr>
        <w:t>ArchivesSpace</w:t>
      </w:r>
      <w:proofErr w:type="spellEnd"/>
      <w:r>
        <w:rPr>
          <w:rFonts w:ascii="Arial" w:hAnsi="Arial" w:cs="Arial"/>
          <w:sz w:val="24"/>
          <w:szCs w:val="24"/>
        </w:rPr>
        <w:t xml:space="preserve"> instance</w:t>
      </w:r>
    </w:p>
    <w:p w:rsidR="00CB1B93" w:rsidRDefault="00CB1B93" w:rsidP="00CB1B93">
      <w:pPr>
        <w:rPr>
          <w:rFonts w:ascii="Arial" w:hAnsi="Arial" w:cs="Arial"/>
          <w:sz w:val="24"/>
          <w:szCs w:val="24"/>
        </w:rPr>
      </w:pPr>
    </w:p>
    <w:p w:rsidR="007C25CF" w:rsidRPr="00CB1B93" w:rsidRDefault="007C25CF" w:rsidP="00CB1B93"/>
    <w:sectPr w:rsidR="007C25CF" w:rsidRPr="00CB1B93" w:rsidSect="002904D5">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204" w:rsidRDefault="00E21204" w:rsidP="00D16616">
      <w:r>
        <w:separator/>
      </w:r>
    </w:p>
  </w:endnote>
  <w:endnote w:type="continuationSeparator" w:id="0">
    <w:p w:rsidR="00E21204" w:rsidRDefault="00E21204" w:rsidP="00D1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608"/>
      <w:gridCol w:w="9702"/>
    </w:tblGrid>
    <w:tr w:rsidR="00F04864" w:rsidRPr="0021325D" w:rsidTr="0021325D">
      <w:tc>
        <w:tcPr>
          <w:tcW w:w="295" w:type="pct"/>
          <w:tcBorders>
            <w:right w:val="single" w:sz="18" w:space="0" w:color="4F81BD"/>
          </w:tcBorders>
        </w:tcPr>
        <w:p w:rsidR="00F04864" w:rsidRPr="0021325D" w:rsidRDefault="00F04864" w:rsidP="00CE1030">
          <w:pPr>
            <w:pStyle w:val="Header"/>
            <w:rPr>
              <w:rFonts w:ascii="Calibri" w:hAnsi="Calibri"/>
              <w:b/>
              <w:color w:val="4F81BD"/>
            </w:rPr>
          </w:pPr>
          <w:r w:rsidRPr="0021325D">
            <w:rPr>
              <w:rFonts w:ascii="Calibri" w:hAnsi="Calibri"/>
              <w:b/>
              <w:color w:val="4F81BD"/>
            </w:rPr>
            <w:fldChar w:fldCharType="begin"/>
          </w:r>
          <w:r w:rsidRPr="0021325D">
            <w:rPr>
              <w:rFonts w:ascii="Calibri" w:hAnsi="Calibri"/>
              <w:b/>
              <w:color w:val="4F81BD"/>
            </w:rPr>
            <w:instrText xml:space="preserve"> PAGE   \* MERGEFORMAT </w:instrText>
          </w:r>
          <w:r w:rsidRPr="0021325D">
            <w:rPr>
              <w:rFonts w:ascii="Calibri" w:hAnsi="Calibri"/>
              <w:b/>
              <w:color w:val="4F81BD"/>
            </w:rPr>
            <w:fldChar w:fldCharType="separate"/>
          </w:r>
          <w:r w:rsidR="007C25CF" w:rsidRPr="0021325D">
            <w:rPr>
              <w:rFonts w:ascii="Calibri" w:hAnsi="Calibri"/>
              <w:b/>
              <w:noProof/>
              <w:color w:val="4F81BD"/>
            </w:rPr>
            <w:t>2</w:t>
          </w:r>
          <w:r w:rsidRPr="0021325D">
            <w:rPr>
              <w:rFonts w:ascii="Calibri" w:hAnsi="Calibri"/>
              <w:b/>
              <w:color w:val="4F81BD"/>
            </w:rPr>
            <w:fldChar w:fldCharType="end"/>
          </w:r>
        </w:p>
      </w:tc>
      <w:tc>
        <w:tcPr>
          <w:tcW w:w="4705" w:type="pct"/>
          <w:tcBorders>
            <w:left w:val="single" w:sz="18" w:space="0" w:color="4F81BD"/>
          </w:tcBorders>
        </w:tcPr>
        <w:p w:rsidR="00F04864" w:rsidRPr="0021325D" w:rsidRDefault="00F04864" w:rsidP="00CE1030">
          <w:pPr>
            <w:pStyle w:val="Header"/>
            <w:rPr>
              <w:rFonts w:ascii="Calibri" w:eastAsia="MS Gothic" w:hAnsi="Calibri"/>
              <w:b/>
              <w:color w:val="4F81BD"/>
            </w:rPr>
          </w:pPr>
          <w:r w:rsidRPr="0021325D">
            <w:rPr>
              <w:rFonts w:ascii="Calibri" w:eastAsia="MS Gothic" w:hAnsi="Calibri"/>
              <w:b/>
              <w:color w:val="4F81BD"/>
            </w:rPr>
            <w:t>[Type the document title]</w:t>
          </w:r>
        </w:p>
      </w:tc>
    </w:tr>
  </w:tbl>
  <w:p w:rsidR="00EF613E" w:rsidRDefault="00EF61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CF" w:rsidRDefault="007C25CF">
    <w:pPr>
      <w:pStyle w:val="Footer"/>
      <w:jc w:val="right"/>
    </w:pPr>
  </w:p>
  <w:p w:rsidR="007C25CF" w:rsidRDefault="00BC6581" w:rsidP="007C25CF">
    <w:pPr>
      <w:pStyle w:val="Footer"/>
      <w:rPr>
        <w:noProof/>
      </w:rPr>
    </w:pPr>
    <w:r>
      <w:rPr>
        <w:noProof/>
      </w:rPr>
      <w:drawing>
        <wp:inline distT="0" distB="0" distL="0" distR="0" wp14:anchorId="52636958" wp14:editId="4ACD3B18">
          <wp:extent cx="1752600" cy="400050"/>
          <wp:effectExtent l="0" t="0" r="0" b="0"/>
          <wp:docPr id="1" name="Picture 1" descr="Description: Macintosh HD:Users:samheartsart:Documents:Archive:L:LYRASIS:Departments:ArchivesSpace:Letterhead:ArchivesSpace 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samheartsart:Documents:Archive:L:LYRASIS:Departments:ArchivesSpace:Letterhead:ArchivesSpace o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00050"/>
                  </a:xfrm>
                  <a:prstGeom prst="rect">
                    <a:avLst/>
                  </a:prstGeom>
                  <a:noFill/>
                  <a:ln>
                    <a:noFill/>
                  </a:ln>
                </pic:spPr>
              </pic:pic>
            </a:graphicData>
          </a:graphic>
        </wp:inline>
      </w:drawing>
    </w:r>
    <w:r w:rsidR="007C25CF">
      <w:tab/>
    </w:r>
    <w:r w:rsidR="007C25CF">
      <w:tab/>
    </w:r>
    <w:r w:rsidR="007C25CF" w:rsidRPr="0021325D">
      <w:rPr>
        <w:rFonts w:ascii="Arial" w:hAnsi="Arial" w:cs="Arial"/>
      </w:rPr>
      <w:fldChar w:fldCharType="begin"/>
    </w:r>
    <w:r w:rsidR="007C25CF" w:rsidRPr="0021325D">
      <w:rPr>
        <w:rFonts w:ascii="Arial" w:hAnsi="Arial" w:cs="Arial"/>
      </w:rPr>
      <w:instrText xml:space="preserve"> PAGE   \* MERGEFORMAT </w:instrText>
    </w:r>
    <w:r w:rsidR="007C25CF" w:rsidRPr="0021325D">
      <w:rPr>
        <w:rFonts w:ascii="Arial" w:hAnsi="Arial" w:cs="Arial"/>
      </w:rPr>
      <w:fldChar w:fldCharType="separate"/>
    </w:r>
    <w:r w:rsidR="00CB1B93">
      <w:rPr>
        <w:rFonts w:ascii="Arial" w:hAnsi="Arial" w:cs="Arial"/>
        <w:noProof/>
      </w:rPr>
      <w:t>2</w:t>
    </w:r>
    <w:r w:rsidR="007C25CF" w:rsidRPr="0021325D">
      <w:rPr>
        <w:rFonts w:ascii="Arial" w:hAnsi="Arial" w:cs="Arial"/>
        <w:noProof/>
      </w:rPr>
      <w:fldChar w:fldCharType="end"/>
    </w:r>
  </w:p>
  <w:p w:rsidR="00D16616" w:rsidRPr="007C25CF" w:rsidRDefault="00D16616" w:rsidP="007C25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CF" w:rsidRPr="007C25CF" w:rsidRDefault="00BC6581" w:rsidP="007C25CF">
    <w:pPr>
      <w:pStyle w:val="Footer"/>
      <w:jc w:val="center"/>
      <w:rPr>
        <w:sz w:val="32"/>
      </w:rPr>
    </w:pPr>
    <w:r>
      <w:rPr>
        <w:noProof/>
      </w:rPr>
      <w:drawing>
        <wp:inline distT="0" distB="0" distL="0" distR="0" wp14:anchorId="7E413EE5" wp14:editId="2816C736">
          <wp:extent cx="1752600" cy="400050"/>
          <wp:effectExtent l="0" t="0" r="0" b="0"/>
          <wp:docPr id="3" name="Picture 4" descr="Description: Macintosh HD:Users:samheartsart:Documents:Archive:L:LYRASIS:Departments:ArchivesSpace:Letterhead:ArchivesSpace 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samheartsart:Documents:Archive:L:LYRASIS:Departments:ArchivesSpace:Letterhead:ArchivesSpace o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00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204" w:rsidRDefault="00E21204" w:rsidP="00D16616">
      <w:r>
        <w:separator/>
      </w:r>
    </w:p>
  </w:footnote>
  <w:footnote w:type="continuationSeparator" w:id="0">
    <w:p w:rsidR="00E21204" w:rsidRDefault="00E21204" w:rsidP="00D16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16" w:rsidRDefault="00D16616" w:rsidP="0021325D">
    <w:pPr>
      <w:pStyle w:val="Header"/>
    </w:pPr>
    <w:r>
      <w:t>[Type text]</w:t>
    </w:r>
    <w:r w:rsidR="0021325D">
      <w:tab/>
    </w:r>
    <w:r>
      <w:t>[Type text]</w:t>
    </w:r>
    <w:r w:rsidR="0021325D">
      <w:tab/>
    </w:r>
    <w:r>
      <w:t>[Type text]</w:t>
    </w:r>
  </w:p>
  <w:p w:rsidR="00D16616" w:rsidRDefault="00D16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16" w:rsidRDefault="00D16616" w:rsidP="0021325D">
    <w:pPr>
      <w:pStyle w:val="Header"/>
      <w:jc w:val="center"/>
    </w:pPr>
  </w:p>
  <w:p w:rsidR="00D16616" w:rsidRDefault="00D16616" w:rsidP="0021325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CF" w:rsidRDefault="00E21204" w:rsidP="007C25CF">
    <w:pPr>
      <w:pStyle w:val="Header"/>
      <w:jc w:val="center"/>
    </w:pPr>
    <w:sdt>
      <w:sdtPr>
        <w:rPr>
          <w:rFonts w:hint="eastAsia"/>
        </w:rPr>
        <w:id w:val="-206872462"/>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C6581">
      <w:rPr>
        <w:noProof/>
      </w:rPr>
      <w:drawing>
        <wp:inline distT="0" distB="0" distL="0" distR="0" wp14:anchorId="3E60F7A9" wp14:editId="2909F679">
          <wp:extent cx="2276475" cy="552450"/>
          <wp:effectExtent l="0" t="0" r="9525" b="0"/>
          <wp:docPr id="2" name="Picture 6" descr="Description: Macintosh HD:Users:samheartsart:Desktop:ArchivesSpa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HD:Users:samheartsart:Desktop:ArchivesSpac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552450"/>
                  </a:xfrm>
                  <a:prstGeom prst="rect">
                    <a:avLst/>
                  </a:prstGeom>
                  <a:noFill/>
                  <a:ln>
                    <a:noFill/>
                  </a:ln>
                </pic:spPr>
              </pic:pic>
            </a:graphicData>
          </a:graphic>
        </wp:inline>
      </w:drawing>
    </w:r>
  </w:p>
  <w:p w:rsidR="007C25CF" w:rsidRDefault="007C25CF" w:rsidP="007C25C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7A1F"/>
    <w:multiLevelType w:val="hybridMultilevel"/>
    <w:tmpl w:val="73BC7C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2D07A06"/>
    <w:multiLevelType w:val="hybridMultilevel"/>
    <w:tmpl w:val="389871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55535EC"/>
    <w:multiLevelType w:val="hybridMultilevel"/>
    <w:tmpl w:val="CCDE0722"/>
    <w:lvl w:ilvl="0" w:tplc="04090017">
      <w:start w:val="1"/>
      <w:numFmt w:val="lowerLetter"/>
      <w:lvlText w:val="%1)"/>
      <w:lvlJc w:val="left"/>
      <w:pPr>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81"/>
    <w:rsid w:val="000E6E66"/>
    <w:rsid w:val="001F43B0"/>
    <w:rsid w:val="0021325D"/>
    <w:rsid w:val="002424AA"/>
    <w:rsid w:val="002904D5"/>
    <w:rsid w:val="00293272"/>
    <w:rsid w:val="003127EA"/>
    <w:rsid w:val="004439E3"/>
    <w:rsid w:val="00653382"/>
    <w:rsid w:val="007C25CF"/>
    <w:rsid w:val="00830F0A"/>
    <w:rsid w:val="009570CB"/>
    <w:rsid w:val="00967BE5"/>
    <w:rsid w:val="00BC1E94"/>
    <w:rsid w:val="00BC6581"/>
    <w:rsid w:val="00C86264"/>
    <w:rsid w:val="00CB1B93"/>
    <w:rsid w:val="00CE1030"/>
    <w:rsid w:val="00CE4676"/>
    <w:rsid w:val="00D16616"/>
    <w:rsid w:val="00E21204"/>
    <w:rsid w:val="00EF613E"/>
    <w:rsid w:val="00F04864"/>
    <w:rsid w:val="00F3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C6581"/>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616"/>
    <w:pPr>
      <w:tabs>
        <w:tab w:val="center" w:pos="4320"/>
        <w:tab w:val="right" w:pos="8640"/>
      </w:tabs>
      <w:spacing w:after="0" w:line="240" w:lineRule="auto"/>
    </w:pPr>
    <w:rPr>
      <w:rFonts w:ascii="Cambria" w:eastAsia="MS Mincho" w:hAnsi="Cambria"/>
      <w:sz w:val="24"/>
      <w:szCs w:val="24"/>
    </w:rPr>
  </w:style>
  <w:style w:type="character" w:customStyle="1" w:styleId="HeaderChar">
    <w:name w:val="Header Char"/>
    <w:basedOn w:val="DefaultParagraphFont"/>
    <w:link w:val="Header"/>
    <w:uiPriority w:val="99"/>
    <w:rsid w:val="00D16616"/>
  </w:style>
  <w:style w:type="paragraph" w:styleId="Footer">
    <w:name w:val="footer"/>
    <w:basedOn w:val="Normal"/>
    <w:link w:val="FooterChar"/>
    <w:uiPriority w:val="99"/>
    <w:unhideWhenUsed/>
    <w:rsid w:val="00D16616"/>
    <w:pPr>
      <w:tabs>
        <w:tab w:val="center" w:pos="4320"/>
        <w:tab w:val="right" w:pos="8640"/>
      </w:tabs>
      <w:spacing w:after="0" w:line="240" w:lineRule="auto"/>
    </w:pPr>
    <w:rPr>
      <w:rFonts w:ascii="Cambria" w:eastAsia="MS Mincho" w:hAnsi="Cambria"/>
      <w:sz w:val="24"/>
      <w:szCs w:val="24"/>
    </w:rPr>
  </w:style>
  <w:style w:type="character" w:customStyle="1" w:styleId="FooterChar">
    <w:name w:val="Footer Char"/>
    <w:basedOn w:val="DefaultParagraphFont"/>
    <w:link w:val="Footer"/>
    <w:uiPriority w:val="99"/>
    <w:rsid w:val="00D16616"/>
  </w:style>
  <w:style w:type="paragraph" w:styleId="BalloonText">
    <w:name w:val="Balloon Text"/>
    <w:basedOn w:val="Normal"/>
    <w:link w:val="BalloonTextChar"/>
    <w:uiPriority w:val="99"/>
    <w:semiHidden/>
    <w:unhideWhenUsed/>
    <w:rsid w:val="00D16616"/>
    <w:pPr>
      <w:spacing w:after="0"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D16616"/>
    <w:rPr>
      <w:rFonts w:ascii="Lucida Grande" w:hAnsi="Lucida Grande" w:cs="Lucida Grande"/>
      <w:sz w:val="18"/>
      <w:szCs w:val="18"/>
    </w:rPr>
  </w:style>
  <w:style w:type="table" w:customStyle="1" w:styleId="IntenseQuote1">
    <w:name w:val="Intense Quote1"/>
    <w:basedOn w:val="TableNormal"/>
    <w:uiPriority w:val="60"/>
    <w:qFormat/>
    <w:rsid w:val="00F04864"/>
    <w:rPr>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ageNumber">
    <w:name w:val="page number"/>
    <w:basedOn w:val="DefaultParagraphFont"/>
    <w:uiPriority w:val="99"/>
    <w:semiHidden/>
    <w:unhideWhenUsed/>
    <w:rsid w:val="00F04864"/>
  </w:style>
  <w:style w:type="character" w:styleId="Hyperlink">
    <w:name w:val="Hyperlink"/>
    <w:uiPriority w:val="99"/>
    <w:unhideWhenUsed/>
    <w:rsid w:val="00BC6581"/>
    <w:rPr>
      <w:color w:val="0000FF"/>
      <w:u w:val="single"/>
    </w:rPr>
  </w:style>
  <w:style w:type="paragraph" w:styleId="ListParagraph">
    <w:name w:val="List Paragraph"/>
    <w:basedOn w:val="Normal"/>
    <w:uiPriority w:val="72"/>
    <w:qFormat/>
    <w:rsid w:val="00CB1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C6581"/>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616"/>
    <w:pPr>
      <w:tabs>
        <w:tab w:val="center" w:pos="4320"/>
        <w:tab w:val="right" w:pos="8640"/>
      </w:tabs>
      <w:spacing w:after="0" w:line="240" w:lineRule="auto"/>
    </w:pPr>
    <w:rPr>
      <w:rFonts w:ascii="Cambria" w:eastAsia="MS Mincho" w:hAnsi="Cambria"/>
      <w:sz w:val="24"/>
      <w:szCs w:val="24"/>
    </w:rPr>
  </w:style>
  <w:style w:type="character" w:customStyle="1" w:styleId="HeaderChar">
    <w:name w:val="Header Char"/>
    <w:basedOn w:val="DefaultParagraphFont"/>
    <w:link w:val="Header"/>
    <w:uiPriority w:val="99"/>
    <w:rsid w:val="00D16616"/>
  </w:style>
  <w:style w:type="paragraph" w:styleId="Footer">
    <w:name w:val="footer"/>
    <w:basedOn w:val="Normal"/>
    <w:link w:val="FooterChar"/>
    <w:uiPriority w:val="99"/>
    <w:unhideWhenUsed/>
    <w:rsid w:val="00D16616"/>
    <w:pPr>
      <w:tabs>
        <w:tab w:val="center" w:pos="4320"/>
        <w:tab w:val="right" w:pos="8640"/>
      </w:tabs>
      <w:spacing w:after="0" w:line="240" w:lineRule="auto"/>
    </w:pPr>
    <w:rPr>
      <w:rFonts w:ascii="Cambria" w:eastAsia="MS Mincho" w:hAnsi="Cambria"/>
      <w:sz w:val="24"/>
      <w:szCs w:val="24"/>
    </w:rPr>
  </w:style>
  <w:style w:type="character" w:customStyle="1" w:styleId="FooterChar">
    <w:name w:val="Footer Char"/>
    <w:basedOn w:val="DefaultParagraphFont"/>
    <w:link w:val="Footer"/>
    <w:uiPriority w:val="99"/>
    <w:rsid w:val="00D16616"/>
  </w:style>
  <w:style w:type="paragraph" w:styleId="BalloonText">
    <w:name w:val="Balloon Text"/>
    <w:basedOn w:val="Normal"/>
    <w:link w:val="BalloonTextChar"/>
    <w:uiPriority w:val="99"/>
    <w:semiHidden/>
    <w:unhideWhenUsed/>
    <w:rsid w:val="00D16616"/>
    <w:pPr>
      <w:spacing w:after="0"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D16616"/>
    <w:rPr>
      <w:rFonts w:ascii="Lucida Grande" w:hAnsi="Lucida Grande" w:cs="Lucida Grande"/>
      <w:sz w:val="18"/>
      <w:szCs w:val="18"/>
    </w:rPr>
  </w:style>
  <w:style w:type="table" w:customStyle="1" w:styleId="IntenseQuote1">
    <w:name w:val="Intense Quote1"/>
    <w:basedOn w:val="TableNormal"/>
    <w:uiPriority w:val="60"/>
    <w:qFormat/>
    <w:rsid w:val="00F04864"/>
    <w:rPr>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ageNumber">
    <w:name w:val="page number"/>
    <w:basedOn w:val="DefaultParagraphFont"/>
    <w:uiPriority w:val="99"/>
    <w:semiHidden/>
    <w:unhideWhenUsed/>
    <w:rsid w:val="00F04864"/>
  </w:style>
  <w:style w:type="character" w:styleId="Hyperlink">
    <w:name w:val="Hyperlink"/>
    <w:uiPriority w:val="99"/>
    <w:unhideWhenUsed/>
    <w:rsid w:val="00BC6581"/>
    <w:rPr>
      <w:color w:val="0000FF"/>
      <w:u w:val="single"/>
    </w:rPr>
  </w:style>
  <w:style w:type="paragraph" w:styleId="ListParagraph">
    <w:name w:val="List Paragraph"/>
    <w:basedOn w:val="Normal"/>
    <w:uiPriority w:val="72"/>
    <w:qFormat/>
    <w:rsid w:val="00CB1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github.com/archivesspace/archivesspa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tbrook\Desktop\Archives%20Space\ArchiveSpac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786F9-352D-46EC-BD48-369500DC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ArchiveSpace Letterhead</Template>
  <TotalTime>3</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Westbrook</dc:creator>
  <cp:lastModifiedBy>Brad Westbrook</cp:lastModifiedBy>
  <cp:revision>3</cp:revision>
  <dcterms:created xsi:type="dcterms:W3CDTF">2013-09-29T11:58:00Z</dcterms:created>
  <dcterms:modified xsi:type="dcterms:W3CDTF">2013-09-29T12:01:00Z</dcterms:modified>
</cp:coreProperties>
</file>